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IT Equipment Supplier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9/28/2025 8:52:46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6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1"/>
        <w:gridCol w:w="6339"/>
        <w:gridCol w:w="1041"/>
        <w:gridCol w:w="138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Product quality and authenticity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Price and payment conditions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After-sales service and technical support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Delivery capacity and timeliness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Reputation and market credibility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Alignment with new technologies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9"/>
        <w:gridCol w:w="1312"/>
        <w:gridCol w:w="1173"/>
        <w:gridCol w:w="1518"/>
        <w:gridCol w:w="1245"/>
        <w:gridCol w:w="1308"/>
        <w:gridCol w:w="13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Product quality and authenticity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Price and payment conditions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After-sales service and 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Delivery capacity and timeliness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Reputation and market credibility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Alignment with new technologies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Dell Technologies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HP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Lenovo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9"/>
        <w:gridCol w:w="1312"/>
        <w:gridCol w:w="1173"/>
        <w:gridCol w:w="1518"/>
        <w:gridCol w:w="1245"/>
        <w:gridCol w:w="1308"/>
        <w:gridCol w:w="13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Product quality and authenticity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Price and payment conditions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After-sales service and 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Delivery capacity and timeliness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Reputation and market credibility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Alignment with new technologies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Dell Technologies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HP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Lenovo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9"/>
        <w:gridCol w:w="1312"/>
        <w:gridCol w:w="1173"/>
        <w:gridCol w:w="1518"/>
        <w:gridCol w:w="1245"/>
        <w:gridCol w:w="1308"/>
        <w:gridCol w:w="13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Product quality and authenticity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Price and payment conditions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After-sales service and technical support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Delivery capacity and timeliness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Reputation and market credibility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Alignment with new technologies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Dell Technologies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HP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Lenovo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13"/>
        <w:gridCol w:w="1949"/>
        <w:gridCol w:w="20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Product quality and authenticity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Price and payment conditions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After-sales service and technical support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Delivery capacity and timeliness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Reputation and market credibility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Alignment with new technologies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470"/>
        <w:gridCol w:w="3390"/>
        <w:gridCol w:w="3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Dell Technologies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HP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Lenovo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07"/>
        <w:gridCol w:w="2169"/>
        <w:gridCol w:w="186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Dell Technologies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HP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Lenovo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424164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Dell Technologies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1</c:v>
              </c:pt>
            </c:numLit>
          </c:val>
        </c:ser>
        <c:ser>
          <c:idx val="1"/>
          <c:order val="1"/>
          <c:tx>
            <c:v>HP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0.425</c:v>
              </c:pt>
            </c:numLit>
          </c:val>
        </c:ser>
        <c:ser>
          <c:idx val="2"/>
          <c:order val="2"/>
          <c:tx>
            <c:v>Lenovo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